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563729" w14:textId="0293975F" w:rsidR="00EC38BA" w:rsidRDefault="00231A7D">
      <w:pPr>
        <w:rPr>
          <w:rFonts w:ascii="Arial" w:hAnsi="Arial" w:cs="Arial"/>
          <w:b/>
          <w:bCs/>
          <w:sz w:val="24"/>
          <w:szCs w:val="24"/>
        </w:rPr>
      </w:pPr>
      <w:r w:rsidRPr="00231A7D">
        <w:rPr>
          <w:rFonts w:ascii="Arial" w:hAnsi="Arial" w:cs="Arial"/>
          <w:b/>
          <w:bCs/>
          <w:sz w:val="24"/>
          <w:szCs w:val="24"/>
        </w:rPr>
        <w:t>CSORC Taittinger Regatta July 2026</w:t>
      </w:r>
    </w:p>
    <w:p w14:paraId="4DD9E2AA" w14:textId="209D182F" w:rsidR="00D5638C" w:rsidRPr="00D5638C" w:rsidRDefault="00D5638C">
      <w:pPr>
        <w:rPr>
          <w:rFonts w:ascii="Arial" w:hAnsi="Arial" w:cs="Arial"/>
        </w:rPr>
      </w:pPr>
      <w:r w:rsidRPr="00D5638C">
        <w:rPr>
          <w:rFonts w:ascii="Arial" w:hAnsi="Arial" w:cs="Arial"/>
        </w:rPr>
        <w:t>CSORC entered the Taittinger Regatta again but this year in our own yacht Jeepster, our J109.</w:t>
      </w:r>
    </w:p>
    <w:p w14:paraId="45C3B06C" w14:textId="47723A12" w:rsidR="00D5638C" w:rsidRDefault="00D5638C">
      <w:pPr>
        <w:rPr>
          <w:rFonts w:ascii="Arial" w:hAnsi="Arial" w:cs="Arial"/>
        </w:rPr>
      </w:pPr>
      <w:r w:rsidRPr="00D5638C">
        <w:rPr>
          <w:rFonts w:ascii="Arial" w:hAnsi="Arial" w:cs="Arial"/>
        </w:rPr>
        <w:t xml:space="preserve">Taittinger make champagne </w:t>
      </w:r>
      <w:r>
        <w:rPr>
          <w:rFonts w:ascii="Arial" w:hAnsi="Arial" w:cs="Arial"/>
        </w:rPr>
        <w:t>and they sponsor this weekend regatta, based in Yarmouth on the Isle of Wight. CSORC has entered it in the past but on a chartered yacht so this year was a first for us and we were very much looking forward to it.</w:t>
      </w:r>
    </w:p>
    <w:p w14:paraId="0E34845B" w14:textId="77777777" w:rsidR="001A122A" w:rsidRDefault="00D5638C">
      <w:pPr>
        <w:rPr>
          <w:rFonts w:ascii="Arial" w:hAnsi="Arial" w:cs="Arial"/>
        </w:rPr>
      </w:pPr>
      <w:r>
        <w:rPr>
          <w:rFonts w:ascii="Arial" w:hAnsi="Arial" w:cs="Arial"/>
        </w:rPr>
        <w:t xml:space="preserve">Our weekend racing events follow a regular pattern. We meet at Mercury Yacht Harbour on the Friday where Jeepster is moored and knowing the weather forecast by then decide which sails we will need from our stock. </w:t>
      </w:r>
    </w:p>
    <w:p w14:paraId="5E37AEBA" w14:textId="7B357973" w:rsidR="00D5638C" w:rsidRDefault="001A122A">
      <w:pPr>
        <w:rPr>
          <w:rFonts w:ascii="Arial" w:hAnsi="Arial" w:cs="Arial"/>
        </w:rPr>
      </w:pPr>
      <w:r>
        <w:rPr>
          <w:rFonts w:ascii="Arial" w:hAnsi="Arial" w:cs="Arial"/>
        </w:rPr>
        <w:t>The main sail is our usual, best one, but the jib will be the one best suited to the expected wind speed. We also take a couple of spinnakers, light</w:t>
      </w:r>
      <w:r w:rsidR="00594E49">
        <w:rPr>
          <w:rFonts w:ascii="Arial" w:hAnsi="Arial" w:cs="Arial"/>
        </w:rPr>
        <w:t xml:space="preserve">, medium </w:t>
      </w:r>
      <w:r>
        <w:rPr>
          <w:rFonts w:ascii="Arial" w:hAnsi="Arial" w:cs="Arial"/>
        </w:rPr>
        <w:t xml:space="preserve">or heavy </w:t>
      </w:r>
      <w:r w:rsidR="00D46E8A">
        <w:rPr>
          <w:rFonts w:ascii="Arial" w:hAnsi="Arial" w:cs="Arial"/>
        </w:rPr>
        <w:t>depending, again on the expected wind.</w:t>
      </w:r>
    </w:p>
    <w:p w14:paraId="36157778" w14:textId="60997EF9" w:rsidR="00594E49" w:rsidRDefault="00594E49" w:rsidP="00594E49">
      <w:pPr>
        <w:rPr>
          <w:rFonts w:ascii="Arial" w:hAnsi="Arial" w:cs="Arial"/>
        </w:rPr>
      </w:pPr>
      <w:r>
        <w:rPr>
          <w:rFonts w:ascii="Arial" w:hAnsi="Arial" w:cs="Arial"/>
        </w:rPr>
        <w:t>We try to leave the mooring around lunch time in order to get some practice at tacking and gybing, and hoisting, gybing and dropping the spinnaker.</w:t>
      </w:r>
    </w:p>
    <w:p w14:paraId="1F6CF35D" w14:textId="322DEF6F" w:rsidR="00594E49" w:rsidRDefault="00594E49" w:rsidP="00594E49">
      <w:pPr>
        <w:rPr>
          <w:rFonts w:ascii="Arial" w:hAnsi="Arial" w:cs="Arial"/>
        </w:rPr>
      </w:pPr>
      <w:r>
        <w:rPr>
          <w:rFonts w:ascii="Arial" w:hAnsi="Arial" w:cs="Arial"/>
        </w:rPr>
        <w:t>There was a slight complication this time though. We had booked Jeepster in at Port Hamble Marina for a lift-out and hull jet wash to clean the underside which hadn’t been done since she arrived at Hamble last October. This would take an hour or so. We departed Mercury in good time, stopped for the hull clean and set off for Yarmouth where we joined the other yachts in a tightly packed marina.</w:t>
      </w:r>
    </w:p>
    <w:p w14:paraId="6DE81A08" w14:textId="6968E389" w:rsidR="00594E49" w:rsidRDefault="00594E49" w:rsidP="00594E49">
      <w:pPr>
        <w:rPr>
          <w:rFonts w:ascii="Arial" w:hAnsi="Arial" w:cs="Arial"/>
        </w:rPr>
      </w:pPr>
      <w:r>
        <w:rPr>
          <w:rFonts w:ascii="Arial" w:hAnsi="Arial" w:cs="Arial"/>
        </w:rPr>
        <w:t>The first race was due to start around 10am on Saturday and we were out, practicing, in good time. The forecast was good to start with 5-15kt but then the threat of force 6 gusts “later”.</w:t>
      </w:r>
    </w:p>
    <w:p w14:paraId="7D02CEAA" w14:textId="73F3E6C6" w:rsidR="00594E49" w:rsidRDefault="00805B49" w:rsidP="00594E49">
      <w:pPr>
        <w:rPr>
          <w:rFonts w:ascii="Arial" w:hAnsi="Arial" w:cs="Arial"/>
        </w:rPr>
      </w:pPr>
      <w:r>
        <w:rPr>
          <w:rFonts w:ascii="Arial" w:hAnsi="Arial" w:cs="Arial"/>
        </w:rPr>
        <w:t>The first race went well. The Race Officer sets a course that tests the crews’ performance in all points of wind, so tacking upwind, then running across the wind and finally running down wind, using the spinnaker, which has to be raised, gybed and lowered, all in good time.</w:t>
      </w:r>
    </w:p>
    <w:p w14:paraId="09EFFA95" w14:textId="00849D9C" w:rsidR="00076A64" w:rsidRDefault="00076A64" w:rsidP="00594E49">
      <w:pPr>
        <w:rPr>
          <w:rFonts w:ascii="Arial" w:hAnsi="Arial" w:cs="Arial"/>
        </w:rPr>
      </w:pPr>
      <w:r>
        <w:rPr>
          <w:rFonts w:ascii="Arial" w:hAnsi="Arial" w:cs="Arial"/>
        </w:rPr>
        <w:t>We’d forgotten about the threat of the force 6 but it arrived with a bang, see the graph of the wind at the Bramble Bank, about 7 miles to the east. The gust speeds shot up from about 3kt at 13.40 to 20kt around 2pm then higher to 25kt a bit later. Suddenly Jeepster was tricky to handle and meant a reef in the main sail.</w:t>
      </w:r>
      <w:r w:rsidR="00CF0270">
        <w:rPr>
          <w:rFonts w:ascii="Arial" w:hAnsi="Arial" w:cs="Arial"/>
        </w:rPr>
        <w:t xml:space="preserve">  We sailed on, with a lot of </w:t>
      </w:r>
      <w:proofErr w:type="gramStart"/>
      <w:r w:rsidR="00CF0270">
        <w:rPr>
          <w:rFonts w:ascii="Arial" w:hAnsi="Arial" w:cs="Arial"/>
        </w:rPr>
        <w:t>heel</w:t>
      </w:r>
      <w:proofErr w:type="gramEnd"/>
      <w:r w:rsidR="00CF0270">
        <w:rPr>
          <w:rFonts w:ascii="Arial" w:hAnsi="Arial" w:cs="Arial"/>
        </w:rPr>
        <w:t xml:space="preserve"> and were doing quite well when suddenly, as we rounded the last mark on the course, the pin holding the mainsheet assembly to the traveller pinged out, rolled a bit by the helm’s feet before rolling over the stern!! Suddenly the main sail wasn’t working so it was engine on and a motor back into Yarmouth. </w:t>
      </w:r>
      <w:proofErr w:type="gramStart"/>
      <w:r w:rsidR="00CF0270">
        <w:rPr>
          <w:rFonts w:ascii="Arial" w:hAnsi="Arial" w:cs="Arial"/>
        </w:rPr>
        <w:t>So</w:t>
      </w:r>
      <w:proofErr w:type="gramEnd"/>
      <w:r w:rsidR="00CF0270">
        <w:rPr>
          <w:rFonts w:ascii="Arial" w:hAnsi="Arial" w:cs="Arial"/>
        </w:rPr>
        <w:t xml:space="preserve"> for the second race we scored a DNF, Did Not Finish!!</w:t>
      </w:r>
    </w:p>
    <w:p w14:paraId="3CB5E724" w14:textId="6C25C183" w:rsidR="00CF0270" w:rsidRDefault="00CF0270" w:rsidP="00594E49">
      <w:pPr>
        <w:rPr>
          <w:rFonts w:ascii="Arial" w:hAnsi="Arial" w:cs="Arial"/>
        </w:rPr>
      </w:pPr>
      <w:r>
        <w:rPr>
          <w:rFonts w:ascii="Arial" w:hAnsi="Arial" w:cs="Arial"/>
        </w:rPr>
        <w:t>It seem</w:t>
      </w:r>
      <w:r w:rsidR="00D8727A">
        <w:rPr>
          <w:rFonts w:ascii="Arial" w:hAnsi="Arial" w:cs="Arial"/>
        </w:rPr>
        <w:t>ed</w:t>
      </w:r>
      <w:r>
        <w:rPr>
          <w:rFonts w:ascii="Arial" w:hAnsi="Arial" w:cs="Arial"/>
        </w:rPr>
        <w:t xml:space="preserve"> as though our weekend racing was finished but </w:t>
      </w:r>
      <w:r w:rsidR="00D8727A">
        <w:rPr>
          <w:rFonts w:ascii="Arial" w:hAnsi="Arial" w:cs="Arial"/>
        </w:rPr>
        <w:t xml:space="preserve">we </w:t>
      </w:r>
      <w:r>
        <w:rPr>
          <w:rFonts w:ascii="Arial" w:hAnsi="Arial" w:cs="Arial"/>
        </w:rPr>
        <w:t>were abl</w:t>
      </w:r>
      <w:r w:rsidR="00D8727A">
        <w:rPr>
          <w:rFonts w:ascii="Arial" w:hAnsi="Arial" w:cs="Arial"/>
        </w:rPr>
        <w:t>e</w:t>
      </w:r>
      <w:r>
        <w:rPr>
          <w:rFonts w:ascii="Arial" w:hAnsi="Arial" w:cs="Arial"/>
        </w:rPr>
        <w:t xml:space="preserve"> to find another shackle and pin from a yacht close by in the marina in exchange for a beer for each of their crew at some point in the future.</w:t>
      </w:r>
    </w:p>
    <w:p w14:paraId="110B3D2D" w14:textId="5E0CDE67" w:rsidR="00D8727A" w:rsidRDefault="00D8727A" w:rsidP="00594E49">
      <w:pPr>
        <w:rPr>
          <w:rFonts w:ascii="Arial" w:hAnsi="Arial" w:cs="Arial"/>
        </w:rPr>
      </w:pPr>
      <w:r>
        <w:rPr>
          <w:rFonts w:ascii="Arial" w:hAnsi="Arial" w:cs="Arial"/>
        </w:rPr>
        <w:t xml:space="preserve">Sunday morning dawned still very windy with gusts around 27kt so another reef in the main. As we were cruising up and down just behind the start line deciding where about on the line to </w:t>
      </w:r>
      <w:proofErr w:type="gramStart"/>
      <w:r>
        <w:rPr>
          <w:rFonts w:ascii="Arial" w:hAnsi="Arial" w:cs="Arial"/>
        </w:rPr>
        <w:t>start</w:t>
      </w:r>
      <w:proofErr w:type="gramEnd"/>
      <w:r>
        <w:rPr>
          <w:rFonts w:ascii="Arial" w:hAnsi="Arial" w:cs="Arial"/>
        </w:rPr>
        <w:t xml:space="preserve"> we gybed and the mainsail tore, from the no.1 reefing cringle down to the bundle of sail tied down by the sail ties!!</w:t>
      </w:r>
      <w:r w:rsidR="00245312">
        <w:rPr>
          <w:rFonts w:ascii="Arial" w:hAnsi="Arial" w:cs="Arial"/>
        </w:rPr>
        <w:t xml:space="preserve"> Disaster. So definitely an early bath. This time a DNC, Did Not Com</w:t>
      </w:r>
      <w:r w:rsidR="000D0B4E">
        <w:rPr>
          <w:rFonts w:ascii="Arial" w:hAnsi="Arial" w:cs="Arial"/>
        </w:rPr>
        <w:t>pete</w:t>
      </w:r>
      <w:r w:rsidR="00245312">
        <w:rPr>
          <w:rFonts w:ascii="Arial" w:hAnsi="Arial" w:cs="Arial"/>
        </w:rPr>
        <w:t xml:space="preserve">. </w:t>
      </w:r>
      <w:proofErr w:type="gramStart"/>
      <w:r w:rsidR="00245312">
        <w:rPr>
          <w:rFonts w:ascii="Arial" w:hAnsi="Arial" w:cs="Arial"/>
        </w:rPr>
        <w:t>S</w:t>
      </w:r>
      <w:r w:rsidR="000D0B4E">
        <w:rPr>
          <w:rFonts w:ascii="Arial" w:hAnsi="Arial" w:cs="Arial"/>
        </w:rPr>
        <w:t>o</w:t>
      </w:r>
      <w:proofErr w:type="gramEnd"/>
      <w:r w:rsidR="00245312">
        <w:rPr>
          <w:rFonts w:ascii="Arial" w:hAnsi="Arial" w:cs="Arial"/>
        </w:rPr>
        <w:t xml:space="preserve"> we managed just one of the three races!</w:t>
      </w:r>
    </w:p>
    <w:p w14:paraId="6F9804C9" w14:textId="5C71105D" w:rsidR="00245312" w:rsidRDefault="00674B30" w:rsidP="00594E49">
      <w:pPr>
        <w:rPr>
          <w:rFonts w:ascii="Arial" w:hAnsi="Arial" w:cs="Arial"/>
        </w:rPr>
      </w:pPr>
      <w:r>
        <w:rPr>
          <w:rFonts w:ascii="Arial" w:hAnsi="Arial" w:cs="Arial"/>
        </w:rPr>
        <w:t xml:space="preserve">The wind came up to force 6 on Saturday as forecast and stayed high until we were back at Hamble. Normally such conditions don’t end our racing, we just put a reef in and carry on. But a pin falling out of a shackle and a sail tearing are terminal events. It’s difficult to know </w:t>
      </w:r>
      <w:r>
        <w:rPr>
          <w:rFonts w:ascii="Arial" w:hAnsi="Arial" w:cs="Arial"/>
        </w:rPr>
        <w:lastRenderedPageBreak/>
        <w:t>whether these problems were bad seamanship, or bad luck. Perhaps we were pushing Jeepster too hard. It’s hard to know.</w:t>
      </w:r>
      <w:r w:rsidR="000D0B4E">
        <w:rPr>
          <w:rFonts w:ascii="Arial" w:hAnsi="Arial" w:cs="Arial"/>
        </w:rPr>
        <w:t xml:space="preserve"> These wind gusts are the highest we’ve seen for some time</w:t>
      </w:r>
      <w:r w:rsidR="0089759B">
        <w:rPr>
          <w:rFonts w:ascii="Arial" w:hAnsi="Arial" w:cs="Arial"/>
        </w:rPr>
        <w:t xml:space="preserve"> and not usual during our racing events.</w:t>
      </w:r>
    </w:p>
    <w:p w14:paraId="0CC9849F" w14:textId="0AA23D9F" w:rsidR="00674B30" w:rsidRDefault="00674B30" w:rsidP="00594E49">
      <w:pPr>
        <w:rPr>
          <w:rFonts w:ascii="Arial" w:hAnsi="Arial" w:cs="Arial"/>
        </w:rPr>
      </w:pPr>
      <w:proofErr w:type="gramStart"/>
      <w:r>
        <w:rPr>
          <w:rFonts w:ascii="Arial" w:hAnsi="Arial" w:cs="Arial"/>
        </w:rPr>
        <w:t>Anyway</w:t>
      </w:r>
      <w:proofErr w:type="gramEnd"/>
      <w:r>
        <w:rPr>
          <w:rFonts w:ascii="Arial" w:hAnsi="Arial" w:cs="Arial"/>
        </w:rPr>
        <w:t xml:space="preserve"> the sails are repaired and we are entered in the Poole JOG race 12</w:t>
      </w:r>
      <w:r w:rsidRPr="00674B30">
        <w:rPr>
          <w:rFonts w:ascii="Arial" w:hAnsi="Arial" w:cs="Arial"/>
          <w:vertAlign w:val="superscript"/>
        </w:rPr>
        <w:t>th</w:t>
      </w:r>
      <w:r>
        <w:rPr>
          <w:rFonts w:ascii="Arial" w:hAnsi="Arial" w:cs="Arial"/>
        </w:rPr>
        <w:t>/13</w:t>
      </w:r>
      <w:r w:rsidRPr="00674B30">
        <w:rPr>
          <w:rFonts w:ascii="Arial" w:hAnsi="Arial" w:cs="Arial"/>
          <w:vertAlign w:val="superscript"/>
        </w:rPr>
        <w:t>th</w:t>
      </w:r>
      <w:r>
        <w:rPr>
          <w:rFonts w:ascii="Arial" w:hAnsi="Arial" w:cs="Arial"/>
        </w:rPr>
        <w:t xml:space="preserve"> September under Skipper Jason Newell. </w:t>
      </w:r>
      <w:r w:rsidR="00C76D98">
        <w:rPr>
          <w:rFonts w:ascii="Arial" w:hAnsi="Arial" w:cs="Arial"/>
        </w:rPr>
        <w:t>Jeepster</w:t>
      </w:r>
      <w:r>
        <w:rPr>
          <w:rFonts w:ascii="Arial" w:hAnsi="Arial" w:cs="Arial"/>
        </w:rPr>
        <w:t xml:space="preserve"> is full but we are now planning the Hamble Winter Series which starts at the beginning of October and lasts until the end of November. There will be 2 races on each of the October Sundays and then 1 each on the November Sundays (after the clocks have changed). These races will be in the Central Solent and Southampton Water so quite sheltered water. </w:t>
      </w:r>
      <w:proofErr w:type="gramStart"/>
      <w:r>
        <w:rPr>
          <w:rFonts w:ascii="Arial" w:hAnsi="Arial" w:cs="Arial"/>
        </w:rPr>
        <w:t>So</w:t>
      </w:r>
      <w:proofErr w:type="gramEnd"/>
      <w:r>
        <w:rPr>
          <w:rFonts w:ascii="Arial" w:hAnsi="Arial" w:cs="Arial"/>
        </w:rPr>
        <w:t xml:space="preserve"> meet at Mercury on the Saturdays, choose the sails and practice, with the racing on Sunday. See the websi</w:t>
      </w:r>
      <w:r w:rsidR="00964528">
        <w:rPr>
          <w:rFonts w:ascii="Arial" w:hAnsi="Arial" w:cs="Arial"/>
        </w:rPr>
        <w:t>t</w:t>
      </w:r>
      <w:r>
        <w:rPr>
          <w:rFonts w:ascii="Arial" w:hAnsi="Arial" w:cs="Arial"/>
        </w:rPr>
        <w:t>e for berth fees.</w:t>
      </w:r>
    </w:p>
    <w:p w14:paraId="34331444" w14:textId="52D38EF8" w:rsidR="00245312" w:rsidRDefault="000D0B4E" w:rsidP="00594E49">
      <w:pPr>
        <w:rPr>
          <w:rFonts w:ascii="Arial" w:hAnsi="Arial" w:cs="Arial"/>
        </w:rPr>
      </w:pPr>
      <w:r>
        <w:rPr>
          <w:rFonts w:ascii="Arial" w:hAnsi="Arial" w:cs="Arial"/>
        </w:rPr>
        <w:t xml:space="preserve">If any of our readers are interested in racing with us, please email Peter Denison at the Crew Bureau </w:t>
      </w:r>
      <w:r w:rsidR="00A11944">
        <w:rPr>
          <w:rFonts w:ascii="Arial" w:hAnsi="Arial" w:cs="Arial"/>
        </w:rPr>
        <w:t xml:space="preserve">contact </w:t>
      </w:r>
      <w:hyperlink r:id="rId4" w:history="1">
        <w:r w:rsidR="00A11944" w:rsidRPr="00A11944">
          <w:rPr>
            <w:rStyle w:val="Hyperlink"/>
            <w:rFonts w:ascii="Arial" w:hAnsi="Arial" w:cs="Arial"/>
          </w:rPr>
          <w:t>crewbureau@csorc.org.uk</w:t>
        </w:r>
      </w:hyperlink>
      <w:r w:rsidR="00A11944">
        <w:rPr>
          <w:rFonts w:ascii="Arial" w:hAnsi="Arial" w:cs="Arial"/>
        </w:rPr>
        <w:t xml:space="preserve"> </w:t>
      </w:r>
      <w:r>
        <w:rPr>
          <w:rFonts w:ascii="Arial" w:hAnsi="Arial" w:cs="Arial"/>
        </w:rPr>
        <w:t xml:space="preserve">link on the website, </w:t>
      </w:r>
      <w:hyperlink r:id="rId5" w:history="1">
        <w:r w:rsidR="00A11944" w:rsidRPr="00692FCD">
          <w:rPr>
            <w:rStyle w:val="Hyperlink"/>
            <w:rFonts w:ascii="Arial" w:hAnsi="Arial" w:cs="Arial"/>
          </w:rPr>
          <w:t>https://csorc.org.uk/</w:t>
        </w:r>
      </w:hyperlink>
      <w:r w:rsidR="00A11944">
        <w:rPr>
          <w:rFonts w:ascii="Arial" w:hAnsi="Arial" w:cs="Arial"/>
        </w:rPr>
        <w:t xml:space="preserve"> </w:t>
      </w:r>
    </w:p>
    <w:p w14:paraId="2039FCE1" w14:textId="77777777" w:rsidR="00D8727A" w:rsidRDefault="00D8727A" w:rsidP="00594E49">
      <w:pPr>
        <w:rPr>
          <w:rFonts w:ascii="Arial" w:hAnsi="Arial" w:cs="Arial"/>
        </w:rPr>
      </w:pPr>
    </w:p>
    <w:p w14:paraId="6F03D704" w14:textId="33FA4083" w:rsidR="00D46E8A" w:rsidRPr="00D5638C" w:rsidRDefault="00853F6A">
      <w:pPr>
        <w:rPr>
          <w:rFonts w:ascii="Arial" w:hAnsi="Arial" w:cs="Arial"/>
        </w:rPr>
      </w:pPr>
      <w:r>
        <w:rPr>
          <w:noProof/>
        </w:rPr>
        <w:drawing>
          <wp:inline distT="0" distB="0" distL="0" distR="0" wp14:anchorId="2289BB95" wp14:editId="23EAD8BE">
            <wp:extent cx="5979160" cy="3086100"/>
            <wp:effectExtent l="0" t="0" r="2540" b="0"/>
            <wp:docPr id="1143486134" name="Chart 1">
              <a:extLst xmlns:a="http://schemas.openxmlformats.org/drawingml/2006/main">
                <a:ext uri="{FF2B5EF4-FFF2-40B4-BE49-F238E27FC236}">
                  <a16:creationId xmlns:a16="http://schemas.microsoft.com/office/drawing/2014/main" id="{E1FB4B69-F4FD-75C3-0999-C68A572934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77FB9DD" w14:textId="77777777" w:rsidR="00007330" w:rsidRPr="00D5638C" w:rsidRDefault="00007330">
      <w:pPr>
        <w:rPr>
          <w:rFonts w:ascii="Arial" w:hAnsi="Arial" w:cs="Arial"/>
          <w:b/>
          <w:bCs/>
        </w:rPr>
      </w:pPr>
    </w:p>
    <w:p w14:paraId="1F5E853F" w14:textId="77777777" w:rsidR="00007330" w:rsidRPr="00D5638C" w:rsidRDefault="00007330">
      <w:pPr>
        <w:rPr>
          <w:rFonts w:ascii="Arial" w:hAnsi="Arial" w:cs="Arial"/>
          <w:b/>
          <w:bCs/>
        </w:rPr>
      </w:pPr>
    </w:p>
    <w:p w14:paraId="52E8FF69" w14:textId="7A34BCC1" w:rsidR="00231A7D" w:rsidRPr="00231A7D" w:rsidRDefault="00231A7D">
      <w:pPr>
        <w:rPr>
          <w:rFonts w:ascii="Arial" w:hAnsi="Arial" w:cs="Arial"/>
          <w:b/>
          <w:bCs/>
        </w:rPr>
      </w:pPr>
    </w:p>
    <w:sectPr w:rsidR="00231A7D" w:rsidRPr="00231A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A7D"/>
    <w:rsid w:val="00007330"/>
    <w:rsid w:val="00076A64"/>
    <w:rsid w:val="0008182E"/>
    <w:rsid w:val="000A0D7A"/>
    <w:rsid w:val="000D0B4E"/>
    <w:rsid w:val="00152DC5"/>
    <w:rsid w:val="001A122A"/>
    <w:rsid w:val="00231A7D"/>
    <w:rsid w:val="00245312"/>
    <w:rsid w:val="0050773F"/>
    <w:rsid w:val="00543D57"/>
    <w:rsid w:val="00594E49"/>
    <w:rsid w:val="0063759C"/>
    <w:rsid w:val="00674B30"/>
    <w:rsid w:val="00704177"/>
    <w:rsid w:val="00805B49"/>
    <w:rsid w:val="00853F6A"/>
    <w:rsid w:val="0089759B"/>
    <w:rsid w:val="00964528"/>
    <w:rsid w:val="009B437A"/>
    <w:rsid w:val="00A11944"/>
    <w:rsid w:val="00A26B01"/>
    <w:rsid w:val="00C76D98"/>
    <w:rsid w:val="00CC7673"/>
    <w:rsid w:val="00CF0270"/>
    <w:rsid w:val="00D46E8A"/>
    <w:rsid w:val="00D5638C"/>
    <w:rsid w:val="00D8727A"/>
    <w:rsid w:val="00E37D4A"/>
    <w:rsid w:val="00EC38BA"/>
    <w:rsid w:val="00EC5F40"/>
    <w:rsid w:val="00F35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EC7AF"/>
  <w15:chartTrackingRefBased/>
  <w15:docId w15:val="{158C7566-16A2-4982-9D86-3B148A9BA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1A7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31A7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31A7D"/>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31A7D"/>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31A7D"/>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31A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1A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1A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1A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1A7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31A7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31A7D"/>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31A7D"/>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31A7D"/>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31A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1A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1A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1A7D"/>
    <w:rPr>
      <w:rFonts w:eastAsiaTheme="majorEastAsia" w:cstheme="majorBidi"/>
      <w:color w:val="272727" w:themeColor="text1" w:themeTint="D8"/>
    </w:rPr>
  </w:style>
  <w:style w:type="paragraph" w:styleId="Title">
    <w:name w:val="Title"/>
    <w:basedOn w:val="Normal"/>
    <w:next w:val="Normal"/>
    <w:link w:val="TitleChar"/>
    <w:uiPriority w:val="10"/>
    <w:qFormat/>
    <w:rsid w:val="00231A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1A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1A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1A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1A7D"/>
    <w:pPr>
      <w:spacing w:before="160"/>
      <w:jc w:val="center"/>
    </w:pPr>
    <w:rPr>
      <w:i/>
      <w:iCs/>
      <w:color w:val="404040" w:themeColor="text1" w:themeTint="BF"/>
    </w:rPr>
  </w:style>
  <w:style w:type="character" w:customStyle="1" w:styleId="QuoteChar">
    <w:name w:val="Quote Char"/>
    <w:basedOn w:val="DefaultParagraphFont"/>
    <w:link w:val="Quote"/>
    <w:uiPriority w:val="29"/>
    <w:rsid w:val="00231A7D"/>
    <w:rPr>
      <w:i/>
      <w:iCs/>
      <w:color w:val="404040" w:themeColor="text1" w:themeTint="BF"/>
    </w:rPr>
  </w:style>
  <w:style w:type="paragraph" w:styleId="ListParagraph">
    <w:name w:val="List Paragraph"/>
    <w:basedOn w:val="Normal"/>
    <w:uiPriority w:val="34"/>
    <w:qFormat/>
    <w:rsid w:val="00231A7D"/>
    <w:pPr>
      <w:ind w:left="720"/>
      <w:contextualSpacing/>
    </w:pPr>
  </w:style>
  <w:style w:type="character" w:styleId="IntenseEmphasis">
    <w:name w:val="Intense Emphasis"/>
    <w:basedOn w:val="DefaultParagraphFont"/>
    <w:uiPriority w:val="21"/>
    <w:qFormat/>
    <w:rsid w:val="00231A7D"/>
    <w:rPr>
      <w:i/>
      <w:iCs/>
      <w:color w:val="2E74B5" w:themeColor="accent1" w:themeShade="BF"/>
    </w:rPr>
  </w:style>
  <w:style w:type="paragraph" w:styleId="IntenseQuote">
    <w:name w:val="Intense Quote"/>
    <w:basedOn w:val="Normal"/>
    <w:next w:val="Normal"/>
    <w:link w:val="IntenseQuoteChar"/>
    <w:uiPriority w:val="30"/>
    <w:qFormat/>
    <w:rsid w:val="00231A7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31A7D"/>
    <w:rPr>
      <w:i/>
      <w:iCs/>
      <w:color w:val="2E74B5" w:themeColor="accent1" w:themeShade="BF"/>
    </w:rPr>
  </w:style>
  <w:style w:type="character" w:styleId="IntenseReference">
    <w:name w:val="Intense Reference"/>
    <w:basedOn w:val="DefaultParagraphFont"/>
    <w:uiPriority w:val="32"/>
    <w:qFormat/>
    <w:rsid w:val="00231A7D"/>
    <w:rPr>
      <w:b/>
      <w:bCs/>
      <w:smallCaps/>
      <w:color w:val="2E74B5" w:themeColor="accent1" w:themeShade="BF"/>
      <w:spacing w:val="5"/>
    </w:rPr>
  </w:style>
  <w:style w:type="character" w:styleId="Hyperlink">
    <w:name w:val="Hyperlink"/>
    <w:basedOn w:val="DefaultParagraphFont"/>
    <w:uiPriority w:val="99"/>
    <w:unhideWhenUsed/>
    <w:rsid w:val="00A11944"/>
    <w:rPr>
      <w:color w:val="0563C1" w:themeColor="hyperlink"/>
      <w:u w:val="single"/>
    </w:rPr>
  </w:style>
  <w:style w:type="character" w:styleId="UnresolvedMention">
    <w:name w:val="Unresolved Mention"/>
    <w:basedOn w:val="DefaultParagraphFont"/>
    <w:uiPriority w:val="99"/>
    <w:semiHidden/>
    <w:unhideWhenUsed/>
    <w:rsid w:val="00A119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hyperlink" Target="https://csorc.org.uk/" TargetMode="External"/><Relationship Id="rId4" Type="http://schemas.openxmlformats.org/officeDocument/2006/relationships/hyperlink" Target="mailto:crewbureau@csorc.org.uk"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CSORC%20CLG\bramble%20bank%2025%20july.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800" b="1"/>
              <a:t>Bramble Bank gusts 25th July 2026</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cked"/>
        <c:varyColors val="0"/>
        <c:ser>
          <c:idx val="0"/>
          <c:order val="0"/>
          <c:tx>
            <c:strRef>
              <c:f>Bra25Jul2026!$E$1</c:f>
              <c:strCache>
                <c:ptCount val="1"/>
                <c:pt idx="0">
                  <c:v>GST</c:v>
                </c:pt>
              </c:strCache>
            </c:strRef>
          </c:tx>
          <c:spPr>
            <a:ln w="19050" cap="rnd">
              <a:solidFill>
                <a:schemeClr val="accent1"/>
              </a:solidFill>
              <a:round/>
            </a:ln>
            <a:effectLst/>
          </c:spPr>
          <c:marker>
            <c:symbol val="none"/>
          </c:marker>
          <c:cat>
            <c:numRef>
              <c:f>Bra25Jul2026!$B$55:$B$216</c:f>
              <c:numCache>
                <c:formatCode>h:mm</c:formatCode>
                <c:ptCount val="162"/>
                <c:pt idx="0">
                  <c:v>0.2048611111111111</c:v>
                </c:pt>
                <c:pt idx="1">
                  <c:v>0.20833333333333334</c:v>
                </c:pt>
                <c:pt idx="2">
                  <c:v>0.21875</c:v>
                </c:pt>
                <c:pt idx="3">
                  <c:v>0.22569444444444445</c:v>
                </c:pt>
                <c:pt idx="4">
                  <c:v>0.22916666666666666</c:v>
                </c:pt>
                <c:pt idx="5">
                  <c:v>0.2361111111111111</c:v>
                </c:pt>
                <c:pt idx="6">
                  <c:v>0.23958333333333334</c:v>
                </c:pt>
                <c:pt idx="7">
                  <c:v>0.24305555555555555</c:v>
                </c:pt>
                <c:pt idx="8">
                  <c:v>0.24652777777777779</c:v>
                </c:pt>
                <c:pt idx="9">
                  <c:v>0.25</c:v>
                </c:pt>
                <c:pt idx="10">
                  <c:v>0.2638888888888889</c:v>
                </c:pt>
                <c:pt idx="11">
                  <c:v>0.27083333333333331</c:v>
                </c:pt>
                <c:pt idx="12">
                  <c:v>0.27430555555555558</c:v>
                </c:pt>
                <c:pt idx="13">
                  <c:v>0.27777777777777779</c:v>
                </c:pt>
                <c:pt idx="14">
                  <c:v>0.28125</c:v>
                </c:pt>
                <c:pt idx="15">
                  <c:v>0.28472222222222221</c:v>
                </c:pt>
                <c:pt idx="16">
                  <c:v>0.28819444444444442</c:v>
                </c:pt>
                <c:pt idx="17">
                  <c:v>0.29166666666666669</c:v>
                </c:pt>
                <c:pt idx="18">
                  <c:v>0.2951388888888889</c:v>
                </c:pt>
                <c:pt idx="19">
                  <c:v>0.30208333333333331</c:v>
                </c:pt>
                <c:pt idx="20">
                  <c:v>0.30555555555555558</c:v>
                </c:pt>
                <c:pt idx="21">
                  <c:v>0.30902777777777779</c:v>
                </c:pt>
                <c:pt idx="22">
                  <c:v>0.3125</c:v>
                </c:pt>
                <c:pt idx="23">
                  <c:v>0.31597222222222221</c:v>
                </c:pt>
                <c:pt idx="24">
                  <c:v>0.31944444444444442</c:v>
                </c:pt>
                <c:pt idx="25">
                  <c:v>0.32291666666666669</c:v>
                </c:pt>
                <c:pt idx="26">
                  <c:v>0.3263888888888889</c:v>
                </c:pt>
                <c:pt idx="27">
                  <c:v>0.3298611111111111</c:v>
                </c:pt>
                <c:pt idx="28">
                  <c:v>0.33333333333333331</c:v>
                </c:pt>
                <c:pt idx="29">
                  <c:v>0.33680555555555558</c:v>
                </c:pt>
                <c:pt idx="30">
                  <c:v>0.34375</c:v>
                </c:pt>
                <c:pt idx="31">
                  <c:v>0.34722222222222221</c:v>
                </c:pt>
                <c:pt idx="32">
                  <c:v>0.35069444444444442</c:v>
                </c:pt>
                <c:pt idx="33">
                  <c:v>0.35416666666666669</c:v>
                </c:pt>
                <c:pt idx="34">
                  <c:v>0.3576388888888889</c:v>
                </c:pt>
                <c:pt idx="35">
                  <c:v>0.3611111111111111</c:v>
                </c:pt>
                <c:pt idx="36">
                  <c:v>0.36458333333333331</c:v>
                </c:pt>
                <c:pt idx="37">
                  <c:v>0.36805555555555558</c:v>
                </c:pt>
                <c:pt idx="38">
                  <c:v>0.37152777777777779</c:v>
                </c:pt>
                <c:pt idx="39">
                  <c:v>0.375</c:v>
                </c:pt>
                <c:pt idx="40">
                  <c:v>0.37847222222222221</c:v>
                </c:pt>
                <c:pt idx="41">
                  <c:v>0.38194444444444442</c:v>
                </c:pt>
                <c:pt idx="42">
                  <c:v>0.38541666666666669</c:v>
                </c:pt>
                <c:pt idx="43">
                  <c:v>0.3888888888888889</c:v>
                </c:pt>
                <c:pt idx="44">
                  <c:v>0.3923611111111111</c:v>
                </c:pt>
                <c:pt idx="45">
                  <c:v>0.39583333333333331</c:v>
                </c:pt>
                <c:pt idx="46">
                  <c:v>0.39930555555555558</c:v>
                </c:pt>
                <c:pt idx="47">
                  <c:v>0.40277777777777779</c:v>
                </c:pt>
                <c:pt idx="48">
                  <c:v>0.40972222222222221</c:v>
                </c:pt>
                <c:pt idx="49">
                  <c:v>0.41319444444444442</c:v>
                </c:pt>
                <c:pt idx="50">
                  <c:v>0.41666666666666669</c:v>
                </c:pt>
                <c:pt idx="51">
                  <c:v>0.4236111111111111</c:v>
                </c:pt>
                <c:pt idx="52">
                  <c:v>0.43055555555555558</c:v>
                </c:pt>
                <c:pt idx="53">
                  <c:v>0.43402777777777779</c:v>
                </c:pt>
                <c:pt idx="54">
                  <c:v>0.4375</c:v>
                </c:pt>
                <c:pt idx="55">
                  <c:v>0.44097222222222221</c:v>
                </c:pt>
                <c:pt idx="56">
                  <c:v>0.44444444444444442</c:v>
                </c:pt>
                <c:pt idx="57">
                  <c:v>0.44791666666666669</c:v>
                </c:pt>
                <c:pt idx="58">
                  <c:v>0.4548611111111111</c:v>
                </c:pt>
                <c:pt idx="59">
                  <c:v>0.45833333333333331</c:v>
                </c:pt>
                <c:pt idx="60">
                  <c:v>0.46180555555555558</c:v>
                </c:pt>
                <c:pt idx="61">
                  <c:v>0.46527777777777779</c:v>
                </c:pt>
                <c:pt idx="62">
                  <c:v>0.46875</c:v>
                </c:pt>
                <c:pt idx="63">
                  <c:v>0.47222222222222221</c:v>
                </c:pt>
                <c:pt idx="64">
                  <c:v>0.47569444444444442</c:v>
                </c:pt>
                <c:pt idx="65">
                  <c:v>0.47916666666666669</c:v>
                </c:pt>
                <c:pt idx="66">
                  <c:v>0.4826388888888889</c:v>
                </c:pt>
                <c:pt idx="67">
                  <c:v>0.4861111111111111</c:v>
                </c:pt>
                <c:pt idx="68">
                  <c:v>0.48958333333333331</c:v>
                </c:pt>
                <c:pt idx="69">
                  <c:v>0.49305555555555558</c:v>
                </c:pt>
                <c:pt idx="70">
                  <c:v>0.49652777777777779</c:v>
                </c:pt>
                <c:pt idx="71">
                  <c:v>0.5</c:v>
                </c:pt>
                <c:pt idx="72">
                  <c:v>0.50347222222222221</c:v>
                </c:pt>
                <c:pt idx="73">
                  <c:v>0.50694444444444442</c:v>
                </c:pt>
                <c:pt idx="74">
                  <c:v>0.51041666666666663</c:v>
                </c:pt>
                <c:pt idx="75">
                  <c:v>0.51388888888888884</c:v>
                </c:pt>
                <c:pt idx="76">
                  <c:v>0.52083333333333337</c:v>
                </c:pt>
                <c:pt idx="77">
                  <c:v>0.52430555555555558</c:v>
                </c:pt>
                <c:pt idx="78">
                  <c:v>0.52777777777777779</c:v>
                </c:pt>
                <c:pt idx="79">
                  <c:v>0.53125</c:v>
                </c:pt>
                <c:pt idx="80">
                  <c:v>0.53472222222222221</c:v>
                </c:pt>
                <c:pt idx="81">
                  <c:v>0.53819444444444442</c:v>
                </c:pt>
                <c:pt idx="82">
                  <c:v>0.54166666666666663</c:v>
                </c:pt>
                <c:pt idx="83">
                  <c:v>0.54513888888888884</c:v>
                </c:pt>
                <c:pt idx="84">
                  <c:v>0.54861111111111116</c:v>
                </c:pt>
                <c:pt idx="85">
                  <c:v>0.55208333333333337</c:v>
                </c:pt>
                <c:pt idx="86">
                  <c:v>0.55555555555555558</c:v>
                </c:pt>
                <c:pt idx="87">
                  <c:v>0.55902777777777779</c:v>
                </c:pt>
                <c:pt idx="88">
                  <c:v>0.5625</c:v>
                </c:pt>
                <c:pt idx="89">
                  <c:v>0.56597222222222221</c:v>
                </c:pt>
                <c:pt idx="90">
                  <c:v>0.56944444444444442</c:v>
                </c:pt>
                <c:pt idx="91">
                  <c:v>0.57291666666666663</c:v>
                </c:pt>
                <c:pt idx="92">
                  <c:v>0.57638888888888884</c:v>
                </c:pt>
                <c:pt idx="93">
                  <c:v>0.57986111111111116</c:v>
                </c:pt>
                <c:pt idx="94">
                  <c:v>0.58333333333333337</c:v>
                </c:pt>
                <c:pt idx="95">
                  <c:v>0.58680555555555558</c:v>
                </c:pt>
                <c:pt idx="96">
                  <c:v>0.59027777777777779</c:v>
                </c:pt>
                <c:pt idx="97">
                  <c:v>0.59375</c:v>
                </c:pt>
                <c:pt idx="98">
                  <c:v>0.59722222222222221</c:v>
                </c:pt>
                <c:pt idx="99">
                  <c:v>0.60069444444444442</c:v>
                </c:pt>
                <c:pt idx="100">
                  <c:v>0.60416666666666663</c:v>
                </c:pt>
                <c:pt idx="101">
                  <c:v>0.61458333333333337</c:v>
                </c:pt>
                <c:pt idx="102">
                  <c:v>0.61805555555555558</c:v>
                </c:pt>
                <c:pt idx="103">
                  <c:v>0.62152777777777779</c:v>
                </c:pt>
                <c:pt idx="104">
                  <c:v>0.625</c:v>
                </c:pt>
                <c:pt idx="105">
                  <c:v>0.62847222222222221</c:v>
                </c:pt>
                <c:pt idx="106">
                  <c:v>0.63194444444444442</c:v>
                </c:pt>
                <c:pt idx="107">
                  <c:v>0.63541666666666663</c:v>
                </c:pt>
                <c:pt idx="108">
                  <c:v>0.63888888888888884</c:v>
                </c:pt>
                <c:pt idx="109">
                  <c:v>0.64236111111111116</c:v>
                </c:pt>
                <c:pt idx="110">
                  <c:v>0.64583333333333337</c:v>
                </c:pt>
                <c:pt idx="111">
                  <c:v>0.64930555555555558</c:v>
                </c:pt>
                <c:pt idx="112">
                  <c:v>0.65277777777777779</c:v>
                </c:pt>
                <c:pt idx="113">
                  <c:v>0.65625</c:v>
                </c:pt>
                <c:pt idx="114">
                  <c:v>0.65972222222222221</c:v>
                </c:pt>
                <c:pt idx="115">
                  <c:v>0.66319444444444442</c:v>
                </c:pt>
                <c:pt idx="116">
                  <c:v>0.66666666666666663</c:v>
                </c:pt>
                <c:pt idx="117">
                  <c:v>0.67013888888888884</c:v>
                </c:pt>
                <c:pt idx="118">
                  <c:v>0.67361111111111116</c:v>
                </c:pt>
                <c:pt idx="119">
                  <c:v>0.67708333333333337</c:v>
                </c:pt>
                <c:pt idx="120">
                  <c:v>0.68055555555555558</c:v>
                </c:pt>
                <c:pt idx="121">
                  <c:v>0.6875</c:v>
                </c:pt>
                <c:pt idx="122">
                  <c:v>0.69097222222222221</c:v>
                </c:pt>
                <c:pt idx="123">
                  <c:v>0.69444444444444442</c:v>
                </c:pt>
                <c:pt idx="124">
                  <c:v>0.69791666666666663</c:v>
                </c:pt>
                <c:pt idx="125">
                  <c:v>0.70138888888888884</c:v>
                </c:pt>
                <c:pt idx="126">
                  <c:v>0.70486111111111116</c:v>
                </c:pt>
                <c:pt idx="127">
                  <c:v>0.70833333333333337</c:v>
                </c:pt>
                <c:pt idx="128">
                  <c:v>0.71180555555555558</c:v>
                </c:pt>
                <c:pt idx="129">
                  <c:v>0.71527777777777779</c:v>
                </c:pt>
                <c:pt idx="130">
                  <c:v>0.71875</c:v>
                </c:pt>
                <c:pt idx="131">
                  <c:v>0.72222222222222221</c:v>
                </c:pt>
                <c:pt idx="132">
                  <c:v>0.72569444444444442</c:v>
                </c:pt>
                <c:pt idx="133">
                  <c:v>0.72916666666666663</c:v>
                </c:pt>
                <c:pt idx="134">
                  <c:v>0.73263888888888884</c:v>
                </c:pt>
                <c:pt idx="135">
                  <c:v>0.73611111111111116</c:v>
                </c:pt>
                <c:pt idx="136">
                  <c:v>0.73958333333333337</c:v>
                </c:pt>
                <c:pt idx="137">
                  <c:v>0.74305555555555558</c:v>
                </c:pt>
                <c:pt idx="138">
                  <c:v>0.74652777777777779</c:v>
                </c:pt>
                <c:pt idx="139">
                  <c:v>0.75</c:v>
                </c:pt>
                <c:pt idx="140">
                  <c:v>0.75347222222222221</c:v>
                </c:pt>
                <c:pt idx="141">
                  <c:v>0.75694444444444442</c:v>
                </c:pt>
                <c:pt idx="142">
                  <c:v>0.76041666666666663</c:v>
                </c:pt>
                <c:pt idx="143">
                  <c:v>0.76388888888888884</c:v>
                </c:pt>
                <c:pt idx="144">
                  <c:v>0.76736111111111116</c:v>
                </c:pt>
                <c:pt idx="145">
                  <c:v>0.77083333333333337</c:v>
                </c:pt>
                <c:pt idx="146">
                  <c:v>0.77430555555555558</c:v>
                </c:pt>
                <c:pt idx="147">
                  <c:v>0.77777777777777779</c:v>
                </c:pt>
                <c:pt idx="148">
                  <c:v>0.78125</c:v>
                </c:pt>
                <c:pt idx="149">
                  <c:v>0.78472222222222221</c:v>
                </c:pt>
                <c:pt idx="150">
                  <c:v>0.78819444444444442</c:v>
                </c:pt>
                <c:pt idx="151">
                  <c:v>0.79166666666666663</c:v>
                </c:pt>
                <c:pt idx="152">
                  <c:v>0.79513888888888884</c:v>
                </c:pt>
                <c:pt idx="153">
                  <c:v>0.80555555555555558</c:v>
                </c:pt>
                <c:pt idx="154">
                  <c:v>0.80902777777777779</c:v>
                </c:pt>
                <c:pt idx="155">
                  <c:v>0.8125</c:v>
                </c:pt>
                <c:pt idx="156">
                  <c:v>0.81597222222222221</c:v>
                </c:pt>
                <c:pt idx="157">
                  <c:v>0.81944444444444442</c:v>
                </c:pt>
                <c:pt idx="158">
                  <c:v>0.82291666666666663</c:v>
                </c:pt>
                <c:pt idx="159">
                  <c:v>0.82638888888888884</c:v>
                </c:pt>
                <c:pt idx="160">
                  <c:v>0.82986111111111116</c:v>
                </c:pt>
                <c:pt idx="161">
                  <c:v>0.83333333333333337</c:v>
                </c:pt>
              </c:numCache>
            </c:numRef>
          </c:cat>
          <c:val>
            <c:numRef>
              <c:f>Bra25Jul2026!$E$55:$E$216</c:f>
              <c:numCache>
                <c:formatCode>General</c:formatCode>
                <c:ptCount val="162"/>
                <c:pt idx="0">
                  <c:v>6.5</c:v>
                </c:pt>
                <c:pt idx="1">
                  <c:v>6.4</c:v>
                </c:pt>
                <c:pt idx="2">
                  <c:v>7.4</c:v>
                </c:pt>
                <c:pt idx="3">
                  <c:v>8.5</c:v>
                </c:pt>
                <c:pt idx="4">
                  <c:v>6.6</c:v>
                </c:pt>
                <c:pt idx="5">
                  <c:v>6</c:v>
                </c:pt>
                <c:pt idx="6">
                  <c:v>4.5</c:v>
                </c:pt>
                <c:pt idx="7">
                  <c:v>5.6</c:v>
                </c:pt>
                <c:pt idx="8">
                  <c:v>7.2</c:v>
                </c:pt>
                <c:pt idx="9">
                  <c:v>8.6</c:v>
                </c:pt>
                <c:pt idx="10">
                  <c:v>8.6</c:v>
                </c:pt>
                <c:pt idx="11">
                  <c:v>8.4</c:v>
                </c:pt>
                <c:pt idx="12">
                  <c:v>6.4</c:v>
                </c:pt>
                <c:pt idx="13">
                  <c:v>6.8</c:v>
                </c:pt>
                <c:pt idx="14">
                  <c:v>6.8</c:v>
                </c:pt>
                <c:pt idx="15">
                  <c:v>5</c:v>
                </c:pt>
                <c:pt idx="16">
                  <c:v>5.0999999999999996</c:v>
                </c:pt>
                <c:pt idx="17">
                  <c:v>4.3</c:v>
                </c:pt>
                <c:pt idx="18">
                  <c:v>4.2</c:v>
                </c:pt>
                <c:pt idx="19">
                  <c:v>3.4</c:v>
                </c:pt>
                <c:pt idx="20">
                  <c:v>4.4000000000000004</c:v>
                </c:pt>
                <c:pt idx="21">
                  <c:v>4.2</c:v>
                </c:pt>
                <c:pt idx="22">
                  <c:v>6.7</c:v>
                </c:pt>
                <c:pt idx="23">
                  <c:v>8.4</c:v>
                </c:pt>
                <c:pt idx="24">
                  <c:v>9.3000000000000007</c:v>
                </c:pt>
                <c:pt idx="25">
                  <c:v>9.4</c:v>
                </c:pt>
                <c:pt idx="26">
                  <c:v>8.3000000000000007</c:v>
                </c:pt>
                <c:pt idx="27">
                  <c:v>5.6</c:v>
                </c:pt>
                <c:pt idx="28">
                  <c:v>6.1</c:v>
                </c:pt>
                <c:pt idx="29">
                  <c:v>6.3</c:v>
                </c:pt>
                <c:pt idx="30">
                  <c:v>6.9</c:v>
                </c:pt>
                <c:pt idx="31">
                  <c:v>7.7</c:v>
                </c:pt>
                <c:pt idx="32">
                  <c:v>4.8</c:v>
                </c:pt>
                <c:pt idx="33">
                  <c:v>7.1</c:v>
                </c:pt>
                <c:pt idx="34">
                  <c:v>8.1999999999999993</c:v>
                </c:pt>
                <c:pt idx="35">
                  <c:v>7</c:v>
                </c:pt>
                <c:pt idx="36">
                  <c:v>5.3</c:v>
                </c:pt>
                <c:pt idx="37">
                  <c:v>4.7</c:v>
                </c:pt>
                <c:pt idx="38">
                  <c:v>4.7</c:v>
                </c:pt>
                <c:pt idx="39">
                  <c:v>4.9000000000000004</c:v>
                </c:pt>
                <c:pt idx="40">
                  <c:v>3</c:v>
                </c:pt>
                <c:pt idx="41">
                  <c:v>5.2</c:v>
                </c:pt>
                <c:pt idx="42">
                  <c:v>4.9000000000000004</c:v>
                </c:pt>
                <c:pt idx="43">
                  <c:v>5.2</c:v>
                </c:pt>
                <c:pt idx="44">
                  <c:v>10</c:v>
                </c:pt>
                <c:pt idx="45">
                  <c:v>7.9</c:v>
                </c:pt>
                <c:pt idx="46">
                  <c:v>8.8000000000000007</c:v>
                </c:pt>
                <c:pt idx="47">
                  <c:v>8.3000000000000007</c:v>
                </c:pt>
                <c:pt idx="48">
                  <c:v>8.3000000000000007</c:v>
                </c:pt>
                <c:pt idx="49">
                  <c:v>7.7</c:v>
                </c:pt>
                <c:pt idx="50">
                  <c:v>7.7</c:v>
                </c:pt>
                <c:pt idx="51">
                  <c:v>4.9000000000000004</c:v>
                </c:pt>
                <c:pt idx="52">
                  <c:v>5</c:v>
                </c:pt>
                <c:pt idx="53">
                  <c:v>6.9</c:v>
                </c:pt>
                <c:pt idx="54">
                  <c:v>4.7</c:v>
                </c:pt>
                <c:pt idx="55">
                  <c:v>6.4</c:v>
                </c:pt>
                <c:pt idx="56">
                  <c:v>5.9</c:v>
                </c:pt>
                <c:pt idx="57">
                  <c:v>8.6999999999999993</c:v>
                </c:pt>
                <c:pt idx="58">
                  <c:v>9.1</c:v>
                </c:pt>
                <c:pt idx="59">
                  <c:v>11.1</c:v>
                </c:pt>
                <c:pt idx="60">
                  <c:v>9.3000000000000007</c:v>
                </c:pt>
                <c:pt idx="61">
                  <c:v>12.7</c:v>
                </c:pt>
                <c:pt idx="62">
                  <c:v>9.9</c:v>
                </c:pt>
                <c:pt idx="63">
                  <c:v>11.3</c:v>
                </c:pt>
                <c:pt idx="64">
                  <c:v>11.8</c:v>
                </c:pt>
                <c:pt idx="65">
                  <c:v>12.3</c:v>
                </c:pt>
                <c:pt idx="66">
                  <c:v>12.8</c:v>
                </c:pt>
                <c:pt idx="67">
                  <c:v>12.9</c:v>
                </c:pt>
                <c:pt idx="68">
                  <c:v>12.4</c:v>
                </c:pt>
                <c:pt idx="69">
                  <c:v>15.2</c:v>
                </c:pt>
                <c:pt idx="70">
                  <c:v>12.7</c:v>
                </c:pt>
                <c:pt idx="71">
                  <c:v>12.8</c:v>
                </c:pt>
                <c:pt idx="72">
                  <c:v>12.3</c:v>
                </c:pt>
                <c:pt idx="73">
                  <c:v>14.4</c:v>
                </c:pt>
                <c:pt idx="74">
                  <c:v>14.6</c:v>
                </c:pt>
                <c:pt idx="75">
                  <c:v>13</c:v>
                </c:pt>
                <c:pt idx="76">
                  <c:v>12</c:v>
                </c:pt>
                <c:pt idx="77">
                  <c:v>12.3</c:v>
                </c:pt>
                <c:pt idx="78">
                  <c:v>11.9</c:v>
                </c:pt>
                <c:pt idx="79">
                  <c:v>11.8</c:v>
                </c:pt>
                <c:pt idx="80">
                  <c:v>11.6</c:v>
                </c:pt>
                <c:pt idx="81">
                  <c:v>10.3</c:v>
                </c:pt>
                <c:pt idx="82">
                  <c:v>9.3000000000000007</c:v>
                </c:pt>
                <c:pt idx="83">
                  <c:v>10</c:v>
                </c:pt>
                <c:pt idx="84">
                  <c:v>5.9</c:v>
                </c:pt>
                <c:pt idx="85">
                  <c:v>8.1999999999999993</c:v>
                </c:pt>
                <c:pt idx="86">
                  <c:v>1.8</c:v>
                </c:pt>
                <c:pt idx="87">
                  <c:v>3.8</c:v>
                </c:pt>
                <c:pt idx="88">
                  <c:v>2.4</c:v>
                </c:pt>
                <c:pt idx="89">
                  <c:v>3.5</c:v>
                </c:pt>
                <c:pt idx="90">
                  <c:v>2.9</c:v>
                </c:pt>
                <c:pt idx="91">
                  <c:v>6.1</c:v>
                </c:pt>
                <c:pt idx="92">
                  <c:v>8.9</c:v>
                </c:pt>
                <c:pt idx="93">
                  <c:v>11.6</c:v>
                </c:pt>
                <c:pt idx="94">
                  <c:v>13.8</c:v>
                </c:pt>
                <c:pt idx="95">
                  <c:v>18.5</c:v>
                </c:pt>
                <c:pt idx="96">
                  <c:v>20.2</c:v>
                </c:pt>
                <c:pt idx="97">
                  <c:v>19.7</c:v>
                </c:pt>
                <c:pt idx="98">
                  <c:v>22.6</c:v>
                </c:pt>
                <c:pt idx="99">
                  <c:v>21.7</c:v>
                </c:pt>
                <c:pt idx="100">
                  <c:v>22.5</c:v>
                </c:pt>
                <c:pt idx="101">
                  <c:v>24.6</c:v>
                </c:pt>
                <c:pt idx="102">
                  <c:v>24.7</c:v>
                </c:pt>
                <c:pt idx="103">
                  <c:v>24.9</c:v>
                </c:pt>
                <c:pt idx="104">
                  <c:v>22.7</c:v>
                </c:pt>
                <c:pt idx="105">
                  <c:v>24.5</c:v>
                </c:pt>
                <c:pt idx="106">
                  <c:v>24.1</c:v>
                </c:pt>
                <c:pt idx="107">
                  <c:v>23.6</c:v>
                </c:pt>
                <c:pt idx="108">
                  <c:v>21.4</c:v>
                </c:pt>
                <c:pt idx="109">
                  <c:v>23.2</c:v>
                </c:pt>
                <c:pt idx="110">
                  <c:v>23</c:v>
                </c:pt>
                <c:pt idx="111">
                  <c:v>26</c:v>
                </c:pt>
                <c:pt idx="112">
                  <c:v>22.4</c:v>
                </c:pt>
                <c:pt idx="113">
                  <c:v>24.3</c:v>
                </c:pt>
                <c:pt idx="114">
                  <c:v>24.3</c:v>
                </c:pt>
                <c:pt idx="115">
                  <c:v>25.6</c:v>
                </c:pt>
                <c:pt idx="116">
                  <c:v>25.2</c:v>
                </c:pt>
                <c:pt idx="117">
                  <c:v>24</c:v>
                </c:pt>
                <c:pt idx="118">
                  <c:v>25.9</c:v>
                </c:pt>
                <c:pt idx="119">
                  <c:v>24.8</c:v>
                </c:pt>
                <c:pt idx="120">
                  <c:v>25.2</c:v>
                </c:pt>
                <c:pt idx="121">
                  <c:v>24</c:v>
                </c:pt>
                <c:pt idx="122">
                  <c:v>25.1</c:v>
                </c:pt>
                <c:pt idx="123">
                  <c:v>24.6</c:v>
                </c:pt>
                <c:pt idx="124">
                  <c:v>28.9</c:v>
                </c:pt>
                <c:pt idx="125">
                  <c:v>26.1</c:v>
                </c:pt>
                <c:pt idx="126">
                  <c:v>25.8</c:v>
                </c:pt>
                <c:pt idx="127">
                  <c:v>26.1</c:v>
                </c:pt>
                <c:pt idx="128">
                  <c:v>27.4</c:v>
                </c:pt>
                <c:pt idx="129">
                  <c:v>27</c:v>
                </c:pt>
                <c:pt idx="130">
                  <c:v>25.2</c:v>
                </c:pt>
                <c:pt idx="131">
                  <c:v>24.7</c:v>
                </c:pt>
                <c:pt idx="132">
                  <c:v>27.8</c:v>
                </c:pt>
                <c:pt idx="133">
                  <c:v>25.4</c:v>
                </c:pt>
                <c:pt idx="134">
                  <c:v>26.2</c:v>
                </c:pt>
                <c:pt idx="135">
                  <c:v>24</c:v>
                </c:pt>
                <c:pt idx="136">
                  <c:v>23</c:v>
                </c:pt>
                <c:pt idx="137">
                  <c:v>20.9</c:v>
                </c:pt>
                <c:pt idx="138">
                  <c:v>17.8</c:v>
                </c:pt>
                <c:pt idx="139">
                  <c:v>17.5</c:v>
                </c:pt>
                <c:pt idx="140">
                  <c:v>13.1</c:v>
                </c:pt>
                <c:pt idx="141">
                  <c:v>17.399999999999999</c:v>
                </c:pt>
                <c:pt idx="142">
                  <c:v>15.6</c:v>
                </c:pt>
                <c:pt idx="143">
                  <c:v>18</c:v>
                </c:pt>
                <c:pt idx="144">
                  <c:v>13.8</c:v>
                </c:pt>
                <c:pt idx="145">
                  <c:v>15.9</c:v>
                </c:pt>
                <c:pt idx="146">
                  <c:v>16.3</c:v>
                </c:pt>
                <c:pt idx="147">
                  <c:v>17.2</c:v>
                </c:pt>
                <c:pt idx="148">
                  <c:v>17.600000000000001</c:v>
                </c:pt>
                <c:pt idx="149">
                  <c:v>18.7</c:v>
                </c:pt>
                <c:pt idx="150">
                  <c:v>20.9</c:v>
                </c:pt>
                <c:pt idx="151">
                  <c:v>15.6</c:v>
                </c:pt>
                <c:pt idx="152">
                  <c:v>14.9</c:v>
                </c:pt>
                <c:pt idx="153">
                  <c:v>14.2</c:v>
                </c:pt>
                <c:pt idx="154">
                  <c:v>15.5</c:v>
                </c:pt>
                <c:pt idx="155">
                  <c:v>15.9</c:v>
                </c:pt>
                <c:pt idx="156">
                  <c:v>15.4</c:v>
                </c:pt>
                <c:pt idx="157">
                  <c:v>16.2</c:v>
                </c:pt>
                <c:pt idx="158">
                  <c:v>15.1</c:v>
                </c:pt>
                <c:pt idx="159">
                  <c:v>14.6</c:v>
                </c:pt>
                <c:pt idx="160">
                  <c:v>13.5</c:v>
                </c:pt>
                <c:pt idx="161">
                  <c:v>15.1</c:v>
                </c:pt>
              </c:numCache>
            </c:numRef>
          </c:val>
          <c:smooth val="0"/>
          <c:extLst>
            <c:ext xmlns:c16="http://schemas.microsoft.com/office/drawing/2014/chart" uri="{C3380CC4-5D6E-409C-BE32-E72D297353CC}">
              <c16:uniqueId val="{00000000-6BE4-4BD2-9070-F015C8C31057}"/>
            </c:ext>
          </c:extLst>
        </c:ser>
        <c:dLbls>
          <c:showLegendKey val="0"/>
          <c:showVal val="0"/>
          <c:showCatName val="0"/>
          <c:showSerName val="0"/>
          <c:showPercent val="0"/>
          <c:showBubbleSize val="0"/>
        </c:dLbls>
        <c:smooth val="0"/>
        <c:axId val="1161425600"/>
        <c:axId val="1591357824"/>
      </c:lineChart>
      <c:catAx>
        <c:axId val="1161425600"/>
        <c:scaling>
          <c:orientation val="minMax"/>
        </c:scaling>
        <c:delete val="0"/>
        <c:axPos val="b"/>
        <c:title>
          <c:tx>
            <c:rich>
              <a:bodyPr rot="0" spcFirstLastPara="1" vertOverflow="ellipsis" vert="horz" wrap="square" anchor="ctr" anchorCtr="1"/>
              <a:lstStyle/>
              <a:p>
                <a:pPr>
                  <a:defRPr sz="1800" b="1" i="0" u="none" strike="noStrike" kern="1200" baseline="0">
                    <a:solidFill>
                      <a:schemeClr val="tx1">
                        <a:lumMod val="65000"/>
                        <a:lumOff val="35000"/>
                      </a:schemeClr>
                    </a:solidFill>
                    <a:latin typeface="+mn-lt"/>
                    <a:ea typeface="+mn-ea"/>
                    <a:cs typeface="+mn-cs"/>
                  </a:defRPr>
                </a:pPr>
                <a:r>
                  <a:rPr lang="en-US" sz="1800" b="1"/>
                  <a:t>time BST</a:t>
                </a:r>
              </a:p>
            </c:rich>
          </c:tx>
          <c:layout>
            <c:manualLayout>
              <c:xMode val="edge"/>
              <c:yMode val="edge"/>
              <c:x val="0.49084990703126008"/>
              <c:y val="0.93342347995974184"/>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tx1">
                      <a:lumMod val="65000"/>
                      <a:lumOff val="35000"/>
                    </a:schemeClr>
                  </a:solidFill>
                  <a:latin typeface="+mn-lt"/>
                  <a:ea typeface="+mn-ea"/>
                  <a:cs typeface="+mn-cs"/>
                </a:defRPr>
              </a:pPr>
              <a:endParaRPr lang="en-US"/>
            </a:p>
          </c:txPr>
        </c:title>
        <c:numFmt formatCode="h: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1357824"/>
        <c:crosses val="autoZero"/>
        <c:auto val="1"/>
        <c:lblAlgn val="ctr"/>
        <c:lblOffset val="100"/>
        <c:noMultiLvlLbl val="0"/>
      </c:catAx>
      <c:valAx>
        <c:axId val="15913578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800" b="1" i="0" u="none" strike="noStrike" kern="1200" baseline="0">
                    <a:solidFill>
                      <a:schemeClr val="tx1">
                        <a:lumMod val="65000"/>
                        <a:lumOff val="35000"/>
                      </a:schemeClr>
                    </a:solidFill>
                    <a:latin typeface="+mn-lt"/>
                    <a:ea typeface="+mn-ea"/>
                    <a:cs typeface="+mn-cs"/>
                  </a:defRPr>
                </a:pPr>
                <a:r>
                  <a:rPr lang="en-US" sz="1800" b="1"/>
                  <a:t>Gusts</a:t>
                </a:r>
                <a:r>
                  <a:rPr lang="en-US" sz="1800" b="1" baseline="0"/>
                  <a:t> kt</a:t>
                </a:r>
                <a:endParaRPr lang="en-US" sz="1800" b="1"/>
              </a:p>
            </c:rich>
          </c:tx>
          <c:overlay val="0"/>
          <c:spPr>
            <a:noFill/>
            <a:ln>
              <a:noFill/>
            </a:ln>
            <a:effectLst/>
          </c:spPr>
          <c:txPr>
            <a:bodyPr rot="-5400000" spcFirstLastPara="1" vertOverflow="ellipsis" vert="horz" wrap="square" anchor="ctr" anchorCtr="1"/>
            <a:lstStyle/>
            <a:p>
              <a:pPr>
                <a:defRPr sz="18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2700">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1425600"/>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675</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Taylor</dc:creator>
  <cp:keywords/>
  <dc:description/>
  <cp:lastModifiedBy>Phil Armitage</cp:lastModifiedBy>
  <cp:revision>2</cp:revision>
  <cp:lastPrinted>2026-08-17T19:32:00Z</cp:lastPrinted>
  <dcterms:created xsi:type="dcterms:W3CDTF">2026-08-29T14:42:00Z</dcterms:created>
  <dcterms:modified xsi:type="dcterms:W3CDTF">2026-08-29T14:42:00Z</dcterms:modified>
</cp:coreProperties>
</file>